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7F032B" w:rsidRPr="00CA3B1A" w14:paraId="51FEA609" w14:textId="77777777" w:rsidTr="007F032B">
        <w:tc>
          <w:tcPr>
            <w:tcW w:w="9062" w:type="dxa"/>
            <w:gridSpan w:val="2"/>
            <w:shd w:val="clear" w:color="auto" w:fill="D9D9D9" w:themeFill="background1" w:themeFillShade="D9"/>
          </w:tcPr>
          <w:p w14:paraId="594043E9" w14:textId="12D7AC3D" w:rsidR="007F032B" w:rsidRPr="00DB2787" w:rsidRDefault="007F032B">
            <w:pPr>
              <w:rPr>
                <w:rFonts w:ascii="Arial" w:hAnsi="Arial" w:cs="Arial"/>
                <w:b/>
                <w:bCs/>
                <w:sz w:val="28"/>
                <w:szCs w:val="28"/>
                <w:lang w:val="nn-NO"/>
              </w:rPr>
            </w:pPr>
            <w:r w:rsidRPr="00DB2787">
              <w:rPr>
                <w:rFonts w:ascii="Arial" w:hAnsi="Arial" w:cs="Arial"/>
                <w:b/>
                <w:bCs/>
                <w:sz w:val="28"/>
                <w:szCs w:val="28"/>
                <w:lang w:val="nn-NO"/>
              </w:rPr>
              <w:t xml:space="preserve">RETNINGSLINER </w:t>
            </w:r>
            <w:r w:rsidRPr="00CA3B1A">
              <w:rPr>
                <w:rFonts w:ascii="Arial" w:hAnsi="Arial" w:cs="Arial"/>
                <w:b/>
                <w:bCs/>
                <w:sz w:val="28"/>
                <w:szCs w:val="28"/>
                <w:lang w:val="nn-NO"/>
              </w:rPr>
              <w:t>202</w:t>
            </w:r>
            <w:r w:rsidR="00CA3B1A" w:rsidRPr="00CA3B1A">
              <w:rPr>
                <w:rFonts w:ascii="Arial" w:hAnsi="Arial" w:cs="Arial"/>
                <w:b/>
                <w:bCs/>
                <w:sz w:val="28"/>
                <w:szCs w:val="28"/>
                <w:lang w:val="nn-NO"/>
              </w:rPr>
              <w:t>5</w:t>
            </w:r>
            <w:r w:rsidRPr="00DB2787">
              <w:rPr>
                <w:rFonts w:ascii="Arial" w:hAnsi="Arial" w:cs="Arial"/>
                <w:b/>
                <w:bCs/>
                <w:sz w:val="28"/>
                <w:szCs w:val="28"/>
                <w:lang w:val="nn-NO"/>
              </w:rPr>
              <w:t xml:space="preserve"> TIL STØTTEORDNINGA:</w:t>
            </w:r>
          </w:p>
          <w:p w14:paraId="15B9677F" w14:textId="77777777" w:rsidR="007F032B" w:rsidRPr="00401792" w:rsidRDefault="007F032B">
            <w:pPr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</w:pPr>
          </w:p>
          <w:p w14:paraId="028E44C7" w14:textId="77777777" w:rsidR="007F032B" w:rsidRPr="00401792" w:rsidRDefault="007F032B">
            <w:pPr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</w:pPr>
            <w:r w:rsidRPr="00401792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LEVANDE OG ATTRAKTIVE BYGDER OG GRENDER</w:t>
            </w:r>
          </w:p>
          <w:p w14:paraId="6412C490" w14:textId="77777777" w:rsidR="007F032B" w:rsidRPr="00401792" w:rsidRDefault="007F03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nn-NO"/>
              </w:rPr>
            </w:pPr>
            <w:r w:rsidRPr="004017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nn-NO"/>
              </w:rPr>
              <w:t>Kring villreinfjella Setesdal Vesthei, Ryfylkeheiane og Setesdal Austhei</w:t>
            </w:r>
          </w:p>
          <w:p w14:paraId="673AB355" w14:textId="3E559164" w:rsidR="007F032B" w:rsidRPr="00401792" w:rsidRDefault="007F032B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</w:tr>
      <w:tr w:rsidR="007F032B" w:rsidRPr="00CA3B1A" w14:paraId="681CD6B3" w14:textId="77777777" w:rsidTr="000E6ACE">
        <w:tc>
          <w:tcPr>
            <w:tcW w:w="3397" w:type="dxa"/>
            <w:shd w:val="clear" w:color="auto" w:fill="D9D9D9" w:themeFill="background1" w:themeFillShade="D9"/>
          </w:tcPr>
          <w:p w14:paraId="6E8F3FD1" w14:textId="77777777" w:rsidR="007F032B" w:rsidRPr="00401792" w:rsidRDefault="007F032B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07D7B16A" w14:textId="77777777" w:rsidR="003652E8" w:rsidRPr="00401792" w:rsidRDefault="003652E8">
            <w:pPr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</w:pPr>
          </w:p>
          <w:p w14:paraId="31347F29" w14:textId="4D992971" w:rsidR="007F032B" w:rsidRPr="00401792" w:rsidRDefault="007F032B">
            <w:pPr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</w:pPr>
            <w:r w:rsidRPr="00401792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FORANKRING</w:t>
            </w:r>
          </w:p>
        </w:tc>
        <w:tc>
          <w:tcPr>
            <w:tcW w:w="5665" w:type="dxa"/>
          </w:tcPr>
          <w:p w14:paraId="2EC32285" w14:textId="77777777" w:rsidR="007F032B" w:rsidRPr="00401792" w:rsidRDefault="00DD5E8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401792">
              <w:rPr>
                <w:rFonts w:ascii="Arial" w:hAnsi="Arial" w:cs="Arial"/>
                <w:sz w:val="20"/>
                <w:szCs w:val="20"/>
                <w:lang w:val="nn-NO"/>
              </w:rPr>
              <w:t>Støtteordninga er forankra i Heiplanen.</w:t>
            </w:r>
          </w:p>
          <w:p w14:paraId="74AB5BDD" w14:textId="77777777" w:rsidR="00DD5E8B" w:rsidRPr="00401792" w:rsidRDefault="00DD5E8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0FB667EA" w14:textId="77777777" w:rsidR="00DD5E8B" w:rsidRPr="00401792" w:rsidRDefault="00DD5E8B">
            <w:pPr>
              <w:rPr>
                <w:rFonts w:ascii="Arial" w:hAnsi="Arial" w:cs="Arial"/>
                <w:i/>
                <w:iCs/>
                <w:sz w:val="20"/>
                <w:szCs w:val="20"/>
                <w:lang w:val="nn-NO"/>
              </w:rPr>
            </w:pPr>
            <w:r w:rsidRPr="00401792">
              <w:rPr>
                <w:rFonts w:ascii="Arial" w:hAnsi="Arial" w:cs="Arial"/>
                <w:sz w:val="20"/>
                <w:szCs w:val="20"/>
                <w:lang w:val="nn-NO"/>
              </w:rPr>
              <w:t xml:space="preserve">Tiltaket er forankra i handlingsprogrammet 2024-2027 til satsingsområdet </w:t>
            </w:r>
            <w:r w:rsidRPr="00401792">
              <w:rPr>
                <w:rFonts w:ascii="Arial" w:hAnsi="Arial" w:cs="Arial"/>
                <w:i/>
                <w:iCs/>
                <w:sz w:val="20"/>
                <w:szCs w:val="20"/>
                <w:lang w:val="nn-NO"/>
              </w:rPr>
              <w:t>Bygde- og næringsutvikling</w:t>
            </w:r>
            <w:r w:rsidR="001D38C9" w:rsidRPr="00401792">
              <w:rPr>
                <w:rFonts w:ascii="Arial" w:hAnsi="Arial" w:cs="Arial"/>
                <w:i/>
                <w:iCs/>
                <w:sz w:val="20"/>
                <w:szCs w:val="20"/>
                <w:lang w:val="nn-NO"/>
              </w:rPr>
              <w:t>.</w:t>
            </w:r>
          </w:p>
          <w:p w14:paraId="6B51FEAE" w14:textId="77777777" w:rsidR="001D38C9" w:rsidRPr="00401792" w:rsidRDefault="001D38C9">
            <w:pPr>
              <w:rPr>
                <w:rFonts w:ascii="Arial" w:hAnsi="Arial" w:cs="Arial"/>
                <w:i/>
                <w:iCs/>
                <w:sz w:val="20"/>
                <w:szCs w:val="20"/>
                <w:lang w:val="nn-NO"/>
              </w:rPr>
            </w:pPr>
          </w:p>
          <w:p w14:paraId="6FB7C8C1" w14:textId="1370373A" w:rsidR="001D38C9" w:rsidRPr="00401792" w:rsidRDefault="001D38C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401792">
              <w:rPr>
                <w:rFonts w:ascii="Arial" w:hAnsi="Arial" w:cs="Arial"/>
                <w:sz w:val="20"/>
                <w:szCs w:val="20"/>
                <w:lang w:val="nn-NO"/>
              </w:rPr>
              <w:t xml:space="preserve">Handlingsprogrammet </w:t>
            </w:r>
            <w:r w:rsidR="00CA3B1A">
              <w:rPr>
                <w:rFonts w:ascii="Arial" w:hAnsi="Arial" w:cs="Arial"/>
                <w:sz w:val="20"/>
                <w:szCs w:val="20"/>
                <w:lang w:val="nn-NO"/>
              </w:rPr>
              <w:t xml:space="preserve">er godkjent </w:t>
            </w:r>
            <w:r w:rsidRPr="00401792">
              <w:rPr>
                <w:rFonts w:ascii="Arial" w:hAnsi="Arial" w:cs="Arial"/>
                <w:sz w:val="20"/>
                <w:szCs w:val="20"/>
                <w:lang w:val="nn-NO"/>
              </w:rPr>
              <w:t>i fylkestinga i Agder</w:t>
            </w:r>
            <w:r w:rsidR="00CE3778" w:rsidRPr="00401792">
              <w:rPr>
                <w:rFonts w:ascii="Arial" w:hAnsi="Arial" w:cs="Arial"/>
                <w:sz w:val="20"/>
                <w:szCs w:val="20"/>
                <w:lang w:val="nn-NO"/>
              </w:rPr>
              <w:t>, Rogaland, Telemark og Vestland fylkeskommunar</w:t>
            </w:r>
          </w:p>
          <w:p w14:paraId="45FF2435" w14:textId="7A0398E4" w:rsidR="008E30AA" w:rsidRPr="00401792" w:rsidRDefault="008E30AA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7F032B" w:rsidRPr="00CA3B1A" w14:paraId="7C6D405B" w14:textId="77777777" w:rsidTr="000E6ACE">
        <w:tc>
          <w:tcPr>
            <w:tcW w:w="3397" w:type="dxa"/>
            <w:shd w:val="clear" w:color="auto" w:fill="D9D9D9" w:themeFill="background1" w:themeFillShade="D9"/>
          </w:tcPr>
          <w:p w14:paraId="142F917C" w14:textId="77777777" w:rsidR="007F032B" w:rsidRPr="00401792" w:rsidRDefault="007F032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1A699591" w14:textId="77777777" w:rsidR="0074258E" w:rsidRPr="00401792" w:rsidRDefault="0074258E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6E457789" w14:textId="77777777" w:rsidR="0074258E" w:rsidRPr="00401792" w:rsidRDefault="0074258E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146B57D4" w14:textId="77777777" w:rsidR="0074258E" w:rsidRPr="00401792" w:rsidRDefault="0074258E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35657BE0" w14:textId="7A07B302" w:rsidR="00DD5E8B" w:rsidRPr="00401792" w:rsidRDefault="003652E8">
            <w:pPr>
              <w:rPr>
                <w:rFonts w:ascii="Arial" w:hAnsi="Arial" w:cs="Arial"/>
                <w:b/>
                <w:bCs/>
                <w:sz w:val="24"/>
                <w:szCs w:val="24"/>
                <w:lang w:val="nn-NO"/>
              </w:rPr>
            </w:pPr>
            <w:r w:rsidRPr="00401792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FØREMÅL</w:t>
            </w:r>
          </w:p>
        </w:tc>
        <w:tc>
          <w:tcPr>
            <w:tcW w:w="5665" w:type="dxa"/>
          </w:tcPr>
          <w:p w14:paraId="0345C82E" w14:textId="77777777" w:rsidR="007F032B" w:rsidRPr="00401792" w:rsidRDefault="007F032B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5F008832" w14:textId="43086E8D" w:rsidR="00F575E5" w:rsidRPr="00401792" w:rsidRDefault="008F323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401792">
              <w:rPr>
                <w:rFonts w:ascii="Arial" w:hAnsi="Arial" w:cs="Arial"/>
                <w:sz w:val="20"/>
                <w:szCs w:val="20"/>
                <w:lang w:val="nn-NO"/>
              </w:rPr>
              <w:t>Legge til rette for aktivite</w:t>
            </w:r>
            <w:r w:rsidR="005B1155" w:rsidRPr="00401792">
              <w:rPr>
                <w:rFonts w:ascii="Arial" w:hAnsi="Arial" w:cs="Arial"/>
                <w:sz w:val="20"/>
                <w:szCs w:val="20"/>
                <w:lang w:val="nn-NO"/>
              </w:rPr>
              <w:t xml:space="preserve">tar og opplevingar som </w:t>
            </w:r>
            <w:r w:rsidR="005C6104" w:rsidRPr="00401792">
              <w:rPr>
                <w:rFonts w:ascii="Arial" w:hAnsi="Arial" w:cs="Arial"/>
                <w:sz w:val="20"/>
                <w:szCs w:val="20"/>
                <w:lang w:val="nn-NO"/>
              </w:rPr>
              <w:t>formidlar</w:t>
            </w:r>
            <w:r w:rsidR="005B1155" w:rsidRPr="00401792">
              <w:rPr>
                <w:rFonts w:ascii="Arial" w:hAnsi="Arial" w:cs="Arial"/>
                <w:sz w:val="20"/>
                <w:szCs w:val="20"/>
                <w:lang w:val="nn-NO"/>
              </w:rPr>
              <w:t xml:space="preserve"> natur- og kulturarv knytt til villreinfjellet og som spelar på lag med særpreget til bygdene og grendene.</w:t>
            </w:r>
          </w:p>
          <w:p w14:paraId="6C0004C3" w14:textId="77777777" w:rsidR="005B1155" w:rsidRPr="00401792" w:rsidRDefault="005B115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01519004" w14:textId="77777777" w:rsidR="005B1155" w:rsidRPr="00401792" w:rsidRDefault="00F94F1E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401792">
              <w:rPr>
                <w:rFonts w:ascii="Arial" w:hAnsi="Arial" w:cs="Arial"/>
                <w:sz w:val="20"/>
                <w:szCs w:val="20"/>
                <w:lang w:val="nn-NO"/>
              </w:rPr>
              <w:t xml:space="preserve">Aktivitetane og opplevingane skal styrke bygdene og grendene som stader å bu, leve, arbeide og </w:t>
            </w:r>
            <w:r w:rsidR="0074258E" w:rsidRPr="00401792">
              <w:rPr>
                <w:rFonts w:ascii="Arial" w:hAnsi="Arial" w:cs="Arial"/>
                <w:sz w:val="20"/>
                <w:szCs w:val="20"/>
                <w:lang w:val="nn-NO"/>
              </w:rPr>
              <w:t>besøke</w:t>
            </w:r>
          </w:p>
          <w:p w14:paraId="1B1F8BAF" w14:textId="77777777" w:rsidR="0074258E" w:rsidRPr="00401792" w:rsidRDefault="0074258E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53598909" w14:textId="00092903" w:rsidR="0074258E" w:rsidRPr="00401792" w:rsidRDefault="0074258E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401792">
              <w:rPr>
                <w:rFonts w:ascii="Arial" w:hAnsi="Arial" w:cs="Arial"/>
                <w:sz w:val="20"/>
                <w:szCs w:val="20"/>
                <w:lang w:val="nn-NO"/>
              </w:rPr>
              <w:t xml:space="preserve">Det er ein føresetnad at </w:t>
            </w:r>
            <w:r w:rsidR="005C6104" w:rsidRPr="00401792">
              <w:rPr>
                <w:rFonts w:ascii="Arial" w:hAnsi="Arial" w:cs="Arial"/>
                <w:sz w:val="20"/>
                <w:szCs w:val="20"/>
                <w:lang w:val="nn-NO"/>
              </w:rPr>
              <w:t>aktivitetane</w:t>
            </w:r>
            <w:r w:rsidRPr="00401792">
              <w:rPr>
                <w:rFonts w:ascii="Arial" w:hAnsi="Arial" w:cs="Arial"/>
                <w:sz w:val="20"/>
                <w:szCs w:val="20"/>
                <w:lang w:val="nn-NO"/>
              </w:rPr>
              <w:t xml:space="preserve"> og </w:t>
            </w:r>
            <w:r w:rsidR="005C6104" w:rsidRPr="00401792">
              <w:rPr>
                <w:rFonts w:ascii="Arial" w:hAnsi="Arial" w:cs="Arial"/>
                <w:sz w:val="20"/>
                <w:szCs w:val="20"/>
                <w:lang w:val="nn-NO"/>
              </w:rPr>
              <w:t>opplevingane</w:t>
            </w:r>
            <w:r w:rsidRPr="00401792">
              <w:rPr>
                <w:rFonts w:ascii="Arial" w:hAnsi="Arial" w:cs="Arial"/>
                <w:sz w:val="20"/>
                <w:szCs w:val="20"/>
                <w:lang w:val="nn-NO"/>
              </w:rPr>
              <w:t xml:space="preserve"> ikkje er i konflikt med leveområda til villreinen</w:t>
            </w:r>
          </w:p>
          <w:p w14:paraId="114E1AF7" w14:textId="28F8CBC0" w:rsidR="008E30AA" w:rsidRPr="00401792" w:rsidRDefault="008E30AA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</w:tr>
      <w:tr w:rsidR="007F032B" w:rsidRPr="00CA3B1A" w14:paraId="7A4F2028" w14:textId="77777777" w:rsidTr="000E6ACE">
        <w:tc>
          <w:tcPr>
            <w:tcW w:w="3397" w:type="dxa"/>
            <w:shd w:val="clear" w:color="auto" w:fill="D9D9D9" w:themeFill="background1" w:themeFillShade="D9"/>
          </w:tcPr>
          <w:p w14:paraId="705B85D4" w14:textId="77777777" w:rsidR="007F032B" w:rsidRPr="00401792" w:rsidRDefault="007F032B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064ADFF8" w14:textId="2172B992" w:rsidR="00C81B76" w:rsidRPr="00401792" w:rsidRDefault="00C81B76">
            <w:pPr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</w:pPr>
            <w:r w:rsidRPr="00401792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KVEN KAN SØKJA</w:t>
            </w:r>
          </w:p>
        </w:tc>
        <w:tc>
          <w:tcPr>
            <w:tcW w:w="5665" w:type="dxa"/>
          </w:tcPr>
          <w:p w14:paraId="4BF56A96" w14:textId="77777777" w:rsidR="008E30AA" w:rsidRPr="00401792" w:rsidRDefault="008E30AA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1FB23D09" w14:textId="4382312B" w:rsidR="007F032B" w:rsidRPr="00401792" w:rsidRDefault="00C81B76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401792">
              <w:rPr>
                <w:rFonts w:ascii="Arial" w:hAnsi="Arial" w:cs="Arial"/>
                <w:sz w:val="20"/>
                <w:szCs w:val="20"/>
                <w:lang w:val="nn-NO"/>
              </w:rPr>
              <w:t xml:space="preserve">Det er kommunane som er med i Heiplanen som kan søkje om økonomisk støtte i samsvar med </w:t>
            </w:r>
            <w:r w:rsidR="00EC574C" w:rsidRPr="00401792">
              <w:rPr>
                <w:rFonts w:ascii="Arial" w:hAnsi="Arial" w:cs="Arial"/>
                <w:sz w:val="20"/>
                <w:szCs w:val="20"/>
                <w:lang w:val="nn-NO"/>
              </w:rPr>
              <w:t xml:space="preserve">retningslinene. Det kan vera andre </w:t>
            </w:r>
            <w:r w:rsidR="005C6104" w:rsidRPr="00401792">
              <w:rPr>
                <w:rFonts w:ascii="Arial" w:hAnsi="Arial" w:cs="Arial"/>
                <w:sz w:val="20"/>
                <w:szCs w:val="20"/>
                <w:lang w:val="nn-NO"/>
              </w:rPr>
              <w:t>aktørar</w:t>
            </w:r>
            <w:r w:rsidR="00EC574C" w:rsidRPr="00401792">
              <w:rPr>
                <w:rFonts w:ascii="Arial" w:hAnsi="Arial" w:cs="Arial"/>
                <w:sz w:val="20"/>
                <w:szCs w:val="20"/>
                <w:lang w:val="nn-NO"/>
              </w:rPr>
              <w:t xml:space="preserve"> enn kommun</w:t>
            </w:r>
            <w:r w:rsidR="00D41559" w:rsidRPr="00401792">
              <w:rPr>
                <w:rFonts w:ascii="Arial" w:hAnsi="Arial" w:cs="Arial"/>
                <w:sz w:val="20"/>
                <w:szCs w:val="20"/>
                <w:lang w:val="nn-NO"/>
              </w:rPr>
              <w:t>ane som gjennomfører p</w:t>
            </w:r>
            <w:r w:rsidR="002A1D6B" w:rsidRPr="00401792">
              <w:rPr>
                <w:rFonts w:ascii="Arial" w:hAnsi="Arial" w:cs="Arial"/>
                <w:sz w:val="20"/>
                <w:szCs w:val="20"/>
                <w:lang w:val="nn-NO"/>
              </w:rPr>
              <w:t>rosj</w:t>
            </w:r>
            <w:r w:rsidR="00747673" w:rsidRPr="00401792">
              <w:rPr>
                <w:rFonts w:ascii="Arial" w:hAnsi="Arial" w:cs="Arial"/>
                <w:sz w:val="20"/>
                <w:szCs w:val="20"/>
                <w:lang w:val="nn-NO"/>
              </w:rPr>
              <w:t>ek</w:t>
            </w:r>
            <w:r w:rsidR="00255C09" w:rsidRPr="00401792">
              <w:rPr>
                <w:rFonts w:ascii="Arial" w:hAnsi="Arial" w:cs="Arial"/>
                <w:sz w:val="20"/>
                <w:szCs w:val="20"/>
                <w:lang w:val="nn-NO"/>
              </w:rPr>
              <w:t>t</w:t>
            </w:r>
            <w:r w:rsidR="00EC076F" w:rsidRPr="00401792">
              <w:rPr>
                <w:rFonts w:ascii="Arial" w:hAnsi="Arial" w:cs="Arial"/>
                <w:sz w:val="20"/>
                <w:szCs w:val="20"/>
                <w:lang w:val="nn-NO"/>
              </w:rPr>
              <w:t>et</w:t>
            </w:r>
            <w:r w:rsidR="00255C09" w:rsidRPr="00401792">
              <w:rPr>
                <w:rFonts w:ascii="Arial" w:hAnsi="Arial" w:cs="Arial"/>
                <w:sz w:val="20"/>
                <w:szCs w:val="20"/>
                <w:lang w:val="nn-NO"/>
              </w:rPr>
              <w:t xml:space="preserve">/tiltaket. </w:t>
            </w:r>
            <w:r w:rsidR="00EC076F" w:rsidRPr="00401792">
              <w:rPr>
                <w:rFonts w:ascii="Arial" w:hAnsi="Arial" w:cs="Arial"/>
                <w:sz w:val="20"/>
                <w:szCs w:val="20"/>
                <w:lang w:val="nn-NO"/>
              </w:rPr>
              <w:t xml:space="preserve"> </w:t>
            </w:r>
          </w:p>
          <w:p w14:paraId="017ED8C8" w14:textId="2CEAEF91" w:rsidR="008E30AA" w:rsidRPr="00401792" w:rsidRDefault="008E30AA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7F032B" w:rsidRPr="00CA3B1A" w14:paraId="40EA7179" w14:textId="77777777" w:rsidTr="000E6ACE">
        <w:tc>
          <w:tcPr>
            <w:tcW w:w="3397" w:type="dxa"/>
            <w:shd w:val="clear" w:color="auto" w:fill="D9D9D9" w:themeFill="background1" w:themeFillShade="D9"/>
          </w:tcPr>
          <w:p w14:paraId="2A60F01D" w14:textId="77777777" w:rsidR="007F032B" w:rsidRPr="00401792" w:rsidRDefault="007F032B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4891A4E1" w14:textId="16E0AC69" w:rsidR="00EC076F" w:rsidRPr="00401792" w:rsidRDefault="008F0820">
            <w:pPr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</w:pPr>
            <w:r w:rsidRPr="00401792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KORLEIS SØKJA</w:t>
            </w:r>
          </w:p>
        </w:tc>
        <w:tc>
          <w:tcPr>
            <w:tcW w:w="5665" w:type="dxa"/>
          </w:tcPr>
          <w:p w14:paraId="02966B99" w14:textId="77777777" w:rsidR="008E30AA" w:rsidRPr="00401792" w:rsidRDefault="008E30AA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28CC2A79" w14:textId="7937785F" w:rsidR="00481D4D" w:rsidRPr="00401792" w:rsidRDefault="00481D4D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401792">
              <w:rPr>
                <w:rFonts w:ascii="Arial" w:hAnsi="Arial" w:cs="Arial"/>
                <w:sz w:val="20"/>
                <w:szCs w:val="20"/>
                <w:lang w:val="nn-NO"/>
              </w:rPr>
              <w:t xml:space="preserve">De skriv søknaden i </w:t>
            </w:r>
            <w:hyperlink r:id="rId5" w:history="1">
              <w:r w:rsidRPr="00401792">
                <w:rPr>
                  <w:rStyle w:val="Hyperkobling"/>
                  <w:rFonts w:ascii="Arial" w:hAnsi="Arial" w:cs="Arial"/>
                  <w:sz w:val="20"/>
                  <w:szCs w:val="20"/>
                  <w:lang w:val="nn-NO"/>
                </w:rPr>
                <w:t>www.regionalforvaltning.no</w:t>
              </w:r>
            </w:hyperlink>
            <w:r w:rsidRPr="00401792">
              <w:rPr>
                <w:rFonts w:ascii="Arial" w:hAnsi="Arial" w:cs="Arial"/>
                <w:sz w:val="20"/>
                <w:szCs w:val="20"/>
                <w:lang w:val="nn-NO"/>
              </w:rPr>
              <w:t xml:space="preserve"> under</w:t>
            </w:r>
            <w:r w:rsidR="00A84D02" w:rsidRPr="00401792">
              <w:rPr>
                <w:rFonts w:ascii="Arial" w:hAnsi="Arial" w:cs="Arial"/>
                <w:sz w:val="20"/>
                <w:szCs w:val="20"/>
                <w:lang w:val="nn-NO"/>
              </w:rPr>
              <w:t xml:space="preserve"> støtteordninga </w:t>
            </w:r>
            <w:r w:rsidR="00A84D02" w:rsidRPr="00401792">
              <w:rPr>
                <w:rFonts w:ascii="Arial" w:hAnsi="Arial" w:cs="Arial"/>
                <w:i/>
                <w:iCs/>
                <w:sz w:val="20"/>
                <w:szCs w:val="20"/>
                <w:lang w:val="nn-NO"/>
              </w:rPr>
              <w:t xml:space="preserve">Levande og attraktive bygder og </w:t>
            </w:r>
            <w:r w:rsidR="005C6104">
              <w:rPr>
                <w:rFonts w:ascii="Arial" w:hAnsi="Arial" w:cs="Arial"/>
                <w:i/>
                <w:iCs/>
                <w:sz w:val="20"/>
                <w:szCs w:val="20"/>
                <w:lang w:val="nn-NO"/>
              </w:rPr>
              <w:t>gr</w:t>
            </w:r>
            <w:r w:rsidR="00A84D02" w:rsidRPr="00401792">
              <w:rPr>
                <w:rFonts w:ascii="Arial" w:hAnsi="Arial" w:cs="Arial"/>
                <w:i/>
                <w:iCs/>
                <w:sz w:val="20"/>
                <w:szCs w:val="20"/>
                <w:lang w:val="nn-NO"/>
              </w:rPr>
              <w:t>ender kring villreinfjellet</w:t>
            </w:r>
            <w:r w:rsidR="00A84D02" w:rsidRPr="00401792">
              <w:rPr>
                <w:rFonts w:ascii="Arial" w:hAnsi="Arial" w:cs="Arial"/>
                <w:sz w:val="20"/>
                <w:szCs w:val="20"/>
                <w:lang w:val="nn-NO"/>
              </w:rPr>
              <w:t>.</w:t>
            </w:r>
          </w:p>
          <w:p w14:paraId="166F24FB" w14:textId="13DC397F" w:rsidR="008E30AA" w:rsidRPr="00401792" w:rsidRDefault="008E30AA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7F032B" w:rsidRPr="00CA3B1A" w14:paraId="50A9CD93" w14:textId="77777777" w:rsidTr="000E6ACE">
        <w:tc>
          <w:tcPr>
            <w:tcW w:w="3397" w:type="dxa"/>
            <w:shd w:val="clear" w:color="auto" w:fill="D9D9D9" w:themeFill="background1" w:themeFillShade="D9"/>
          </w:tcPr>
          <w:p w14:paraId="479EE8A9" w14:textId="77777777" w:rsidR="007F032B" w:rsidRPr="00401792" w:rsidRDefault="007F032B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7D1002F3" w14:textId="5A31CBC3" w:rsidR="00A84D02" w:rsidRPr="00401792" w:rsidRDefault="00CF640D">
            <w:pPr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</w:pPr>
            <w:r w:rsidRPr="00401792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SØKNADSFRIST OG KUNNGJERING</w:t>
            </w:r>
          </w:p>
        </w:tc>
        <w:tc>
          <w:tcPr>
            <w:tcW w:w="5665" w:type="dxa"/>
          </w:tcPr>
          <w:p w14:paraId="736B34F7" w14:textId="77777777" w:rsidR="002E487A" w:rsidRPr="00401792" w:rsidRDefault="002E487A">
            <w:pPr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</w:pPr>
          </w:p>
          <w:p w14:paraId="7BDBC27E" w14:textId="446B4BA0" w:rsidR="00CF640D" w:rsidRPr="00401792" w:rsidRDefault="00F638D7">
            <w:pPr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</w:pPr>
            <w:r w:rsidRPr="009E6097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15</w:t>
            </w:r>
            <w:r w:rsidR="004C1F8C" w:rsidRPr="009E6097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.</w:t>
            </w:r>
            <w:r w:rsidRPr="009E6097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 xml:space="preserve"> MARS</w:t>
            </w:r>
            <w:r w:rsidR="004C1F8C" w:rsidRPr="009E6097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 xml:space="preserve"> 202</w:t>
            </w:r>
            <w:r w:rsidRPr="009E6097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5</w:t>
            </w:r>
          </w:p>
          <w:p w14:paraId="6854A852" w14:textId="77777777" w:rsidR="002E487A" w:rsidRPr="00401792" w:rsidRDefault="002E487A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25EF8473" w14:textId="77777777" w:rsidR="004C1F8C" w:rsidRPr="00401792" w:rsidRDefault="00A420CE">
            <w:pPr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</w:pPr>
            <w:r w:rsidRPr="00401792">
              <w:rPr>
                <w:rFonts w:ascii="Arial" w:hAnsi="Arial" w:cs="Arial"/>
                <w:sz w:val="20"/>
                <w:szCs w:val="20"/>
                <w:lang w:val="nn-NO"/>
              </w:rPr>
              <w:t>Informasjon om retningsliner og søknadsfrist vert kunngjort på heimesida til fylkeskommunane og med brev til kommunane</w:t>
            </w:r>
            <w:r w:rsidRPr="00401792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.</w:t>
            </w:r>
          </w:p>
          <w:p w14:paraId="6A4E15DE" w14:textId="38A68BF9" w:rsidR="008E30AA" w:rsidRPr="00401792" w:rsidRDefault="008E30AA">
            <w:pPr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</w:pPr>
          </w:p>
        </w:tc>
      </w:tr>
      <w:tr w:rsidR="007F032B" w:rsidRPr="00401792" w14:paraId="2329872A" w14:textId="77777777" w:rsidTr="000E6ACE">
        <w:tc>
          <w:tcPr>
            <w:tcW w:w="3397" w:type="dxa"/>
            <w:shd w:val="clear" w:color="auto" w:fill="D9D9D9" w:themeFill="background1" w:themeFillShade="D9"/>
          </w:tcPr>
          <w:p w14:paraId="4FEDBAB2" w14:textId="77777777" w:rsidR="007F032B" w:rsidRPr="00401792" w:rsidRDefault="007F032B">
            <w:pPr>
              <w:rPr>
                <w:rFonts w:ascii="Arial" w:hAnsi="Arial" w:cs="Arial"/>
                <w:b/>
                <w:bCs/>
                <w:sz w:val="24"/>
                <w:szCs w:val="24"/>
                <w:lang w:val="nn-NO"/>
              </w:rPr>
            </w:pPr>
          </w:p>
          <w:p w14:paraId="1D4057C5" w14:textId="62F0C10C" w:rsidR="00A420CE" w:rsidRPr="00401792" w:rsidRDefault="002E487A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401792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KONTAKTPERSONAR</w:t>
            </w:r>
          </w:p>
        </w:tc>
        <w:tc>
          <w:tcPr>
            <w:tcW w:w="5665" w:type="dxa"/>
          </w:tcPr>
          <w:p w14:paraId="5ABEBAD6" w14:textId="77777777" w:rsidR="007F032B" w:rsidRPr="00401792" w:rsidRDefault="007F032B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137FC62F" w14:textId="2B6CA2AF" w:rsidR="002E487A" w:rsidRPr="00401792" w:rsidRDefault="002E487A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401792">
              <w:rPr>
                <w:rFonts w:ascii="Arial" w:hAnsi="Arial" w:cs="Arial"/>
                <w:sz w:val="20"/>
                <w:szCs w:val="20"/>
                <w:lang w:val="nn-NO"/>
              </w:rPr>
              <w:t xml:space="preserve">Om de ynskjer </w:t>
            </w:r>
            <w:r w:rsidR="005C6104" w:rsidRPr="00401792">
              <w:rPr>
                <w:rFonts w:ascii="Arial" w:hAnsi="Arial" w:cs="Arial"/>
                <w:sz w:val="20"/>
                <w:szCs w:val="20"/>
                <w:lang w:val="nn-NO"/>
              </w:rPr>
              <w:t>rettleiing</w:t>
            </w:r>
            <w:r w:rsidRPr="00401792">
              <w:rPr>
                <w:rFonts w:ascii="Arial" w:hAnsi="Arial" w:cs="Arial"/>
                <w:sz w:val="20"/>
                <w:szCs w:val="20"/>
                <w:lang w:val="nn-NO"/>
              </w:rPr>
              <w:t xml:space="preserve"> i utfor</w:t>
            </w:r>
            <w:r w:rsidR="0047637F" w:rsidRPr="00401792">
              <w:rPr>
                <w:rFonts w:ascii="Arial" w:hAnsi="Arial" w:cs="Arial"/>
                <w:sz w:val="20"/>
                <w:szCs w:val="20"/>
                <w:lang w:val="nn-NO"/>
              </w:rPr>
              <w:t>minga av prosjekt og søknad, ta kontakt med:</w:t>
            </w:r>
          </w:p>
          <w:p w14:paraId="3ED16595" w14:textId="77777777" w:rsidR="0047637F" w:rsidRPr="00401792" w:rsidRDefault="0047637F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398B5590" w14:textId="680B36CC" w:rsidR="00D97FC2" w:rsidRPr="00401792" w:rsidRDefault="00D97FC2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401792">
              <w:rPr>
                <w:rFonts w:ascii="Arial" w:hAnsi="Arial" w:cs="Arial"/>
                <w:sz w:val="20"/>
                <w:szCs w:val="20"/>
                <w:lang w:val="nn-NO"/>
              </w:rPr>
              <w:t xml:space="preserve">Agder fylkeskommune, </w:t>
            </w:r>
            <w:r w:rsidR="00570897">
              <w:rPr>
                <w:rFonts w:ascii="Arial" w:hAnsi="Arial" w:cs="Arial"/>
                <w:sz w:val="20"/>
                <w:szCs w:val="20"/>
                <w:lang w:val="nn-NO"/>
              </w:rPr>
              <w:t>Siv Løvås, 901 68 086</w:t>
            </w:r>
          </w:p>
          <w:p w14:paraId="5E48DEBB" w14:textId="39655E63" w:rsidR="000E6ACE" w:rsidRPr="00401792" w:rsidRDefault="000E6ACE" w:rsidP="000E6ACE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401792">
              <w:rPr>
                <w:rFonts w:ascii="Arial" w:hAnsi="Arial" w:cs="Arial"/>
                <w:sz w:val="20"/>
                <w:szCs w:val="20"/>
                <w:lang w:val="nn-NO"/>
              </w:rPr>
              <w:t xml:space="preserve">Telemark </w:t>
            </w:r>
            <w:r w:rsidR="005C6104" w:rsidRPr="00401792">
              <w:rPr>
                <w:rFonts w:ascii="Arial" w:hAnsi="Arial" w:cs="Arial"/>
                <w:sz w:val="20"/>
                <w:szCs w:val="20"/>
                <w:lang w:val="nn-NO"/>
              </w:rPr>
              <w:t>fylkeskommune</w:t>
            </w:r>
          </w:p>
          <w:p w14:paraId="3665C972" w14:textId="27CB0BA9" w:rsidR="004324A9" w:rsidRPr="00401792" w:rsidRDefault="004324A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401792">
              <w:rPr>
                <w:rFonts w:ascii="Arial" w:hAnsi="Arial" w:cs="Arial"/>
                <w:sz w:val="20"/>
                <w:szCs w:val="20"/>
                <w:lang w:val="nn-NO"/>
              </w:rPr>
              <w:t>Rogaland fylkeskommune, May Endresen 9</w:t>
            </w:r>
            <w:r w:rsidR="007448A4" w:rsidRPr="00401792">
              <w:rPr>
                <w:rFonts w:ascii="Arial" w:hAnsi="Arial" w:cs="Arial"/>
                <w:sz w:val="20"/>
                <w:szCs w:val="20"/>
                <w:lang w:val="nn-NO"/>
              </w:rPr>
              <w:t>58 13 326</w:t>
            </w:r>
          </w:p>
          <w:p w14:paraId="5077F5EB" w14:textId="392D6874" w:rsidR="007448A4" w:rsidRPr="00401792" w:rsidRDefault="004A098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401792">
              <w:rPr>
                <w:rFonts w:ascii="Arial" w:hAnsi="Arial" w:cs="Arial"/>
                <w:sz w:val="20"/>
                <w:szCs w:val="20"/>
                <w:lang w:val="nn-NO"/>
              </w:rPr>
              <w:t>Vestland fylkeskommune, Snorre Waage, 959 76 861</w:t>
            </w:r>
          </w:p>
          <w:p w14:paraId="4873F276" w14:textId="1C252322" w:rsidR="007448A4" w:rsidRPr="00401792" w:rsidRDefault="007448A4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</w:tr>
      <w:tr w:rsidR="004908D8" w:rsidRPr="00CA3B1A" w14:paraId="753B6ABC" w14:textId="77777777" w:rsidTr="000E6ACE">
        <w:tc>
          <w:tcPr>
            <w:tcW w:w="3397" w:type="dxa"/>
            <w:shd w:val="clear" w:color="auto" w:fill="D9D9D9" w:themeFill="background1" w:themeFillShade="D9"/>
          </w:tcPr>
          <w:p w14:paraId="1E0C030F" w14:textId="77777777" w:rsidR="004908D8" w:rsidRPr="00401792" w:rsidRDefault="004908D8">
            <w:pPr>
              <w:rPr>
                <w:rFonts w:ascii="Arial" w:hAnsi="Arial" w:cs="Arial"/>
                <w:b/>
                <w:bCs/>
                <w:sz w:val="24"/>
                <w:szCs w:val="24"/>
                <w:lang w:val="nn-NO"/>
              </w:rPr>
            </w:pPr>
          </w:p>
          <w:p w14:paraId="4E51AE6F" w14:textId="6F16B0A2" w:rsidR="004908D8" w:rsidRPr="00401792" w:rsidRDefault="004908D8">
            <w:pPr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</w:pPr>
            <w:r w:rsidRPr="00401792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 xml:space="preserve">KVA KAN DET </w:t>
            </w:r>
            <w:r w:rsidR="005A2B3C" w:rsidRPr="00401792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SØKJAST OM</w:t>
            </w:r>
          </w:p>
        </w:tc>
        <w:tc>
          <w:tcPr>
            <w:tcW w:w="5665" w:type="dxa"/>
          </w:tcPr>
          <w:p w14:paraId="161CE66B" w14:textId="77777777" w:rsidR="004F1995" w:rsidRPr="00401792" w:rsidRDefault="004F199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43431D41" w14:textId="2B91DECB" w:rsidR="004908D8" w:rsidRPr="00401792" w:rsidRDefault="008103C2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401792">
              <w:rPr>
                <w:rFonts w:ascii="Arial" w:hAnsi="Arial" w:cs="Arial"/>
                <w:sz w:val="20"/>
                <w:szCs w:val="20"/>
                <w:lang w:val="nn-NO"/>
              </w:rPr>
              <w:t>De kan søke om økonomisk støtte til å gjennomføre fysiske tiltak som er i samsvar med føremålet.</w:t>
            </w:r>
          </w:p>
          <w:p w14:paraId="413BA00B" w14:textId="77777777" w:rsidR="008103C2" w:rsidRPr="00401792" w:rsidRDefault="007155AD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401792">
              <w:rPr>
                <w:rFonts w:ascii="Arial" w:hAnsi="Arial" w:cs="Arial"/>
                <w:sz w:val="20"/>
                <w:szCs w:val="20"/>
                <w:lang w:val="nn-NO"/>
              </w:rPr>
              <w:t>De kan søke om økonomisk støtte til å planlegge tilrettelegging av aktivitetar og opp</w:t>
            </w:r>
            <w:r w:rsidR="00FE3972" w:rsidRPr="00401792">
              <w:rPr>
                <w:rFonts w:ascii="Arial" w:hAnsi="Arial" w:cs="Arial"/>
                <w:sz w:val="20"/>
                <w:szCs w:val="20"/>
                <w:lang w:val="nn-NO"/>
              </w:rPr>
              <w:t>le</w:t>
            </w:r>
            <w:r w:rsidR="000B2401" w:rsidRPr="00401792">
              <w:rPr>
                <w:rFonts w:ascii="Arial" w:hAnsi="Arial" w:cs="Arial"/>
                <w:sz w:val="20"/>
                <w:szCs w:val="20"/>
                <w:lang w:val="nn-NO"/>
              </w:rPr>
              <w:t>vingar</w:t>
            </w:r>
            <w:r w:rsidR="007165ED" w:rsidRPr="00401792">
              <w:rPr>
                <w:rFonts w:ascii="Arial" w:hAnsi="Arial" w:cs="Arial"/>
                <w:sz w:val="20"/>
                <w:szCs w:val="20"/>
                <w:lang w:val="nn-NO"/>
              </w:rPr>
              <w:t>.</w:t>
            </w:r>
          </w:p>
          <w:p w14:paraId="0666B932" w14:textId="77777777" w:rsidR="007165ED" w:rsidRPr="00401792" w:rsidRDefault="007165ED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401792">
              <w:rPr>
                <w:rFonts w:ascii="Arial" w:hAnsi="Arial" w:cs="Arial"/>
                <w:sz w:val="20"/>
                <w:szCs w:val="20"/>
                <w:lang w:val="nn-NO"/>
              </w:rPr>
              <w:t>Søknadene blir han</w:t>
            </w:r>
            <w:r w:rsidR="00F4116B" w:rsidRPr="00401792">
              <w:rPr>
                <w:rFonts w:ascii="Arial" w:hAnsi="Arial" w:cs="Arial"/>
                <w:sz w:val="20"/>
                <w:szCs w:val="20"/>
                <w:lang w:val="nn-NO"/>
              </w:rPr>
              <w:t>dsama og avgjort av Heiplansekretariatet.</w:t>
            </w:r>
          </w:p>
          <w:p w14:paraId="551FF1B2" w14:textId="77777777" w:rsidR="004F1995" w:rsidRPr="00401792" w:rsidRDefault="004F199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2E9DC280" w14:textId="610007A3" w:rsidR="004F1995" w:rsidRPr="00401792" w:rsidRDefault="004F199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4908D8" w:rsidRPr="00CA3B1A" w14:paraId="34C58039" w14:textId="77777777" w:rsidTr="000E6ACE">
        <w:tc>
          <w:tcPr>
            <w:tcW w:w="3397" w:type="dxa"/>
            <w:shd w:val="clear" w:color="auto" w:fill="D9D9D9" w:themeFill="background1" w:themeFillShade="D9"/>
          </w:tcPr>
          <w:p w14:paraId="67B0309E" w14:textId="77777777" w:rsidR="004908D8" w:rsidRPr="00401792" w:rsidRDefault="004908D8">
            <w:pPr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</w:pPr>
          </w:p>
          <w:p w14:paraId="10FBEF4D" w14:textId="295883DD" w:rsidR="00F4116B" w:rsidRPr="00401792" w:rsidRDefault="00F4116B">
            <w:pPr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</w:pPr>
            <w:r w:rsidRPr="00401792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VURDERINGS</w:t>
            </w:r>
            <w:r w:rsidR="00422925" w:rsidRPr="00401792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 xml:space="preserve"> </w:t>
            </w:r>
            <w:r w:rsidRPr="00401792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K</w:t>
            </w:r>
            <w:r w:rsidR="003A06C9" w:rsidRPr="00401792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RITERIAR</w:t>
            </w:r>
          </w:p>
        </w:tc>
        <w:tc>
          <w:tcPr>
            <w:tcW w:w="5665" w:type="dxa"/>
          </w:tcPr>
          <w:p w14:paraId="5929978A" w14:textId="77777777" w:rsidR="004908D8" w:rsidRPr="00401792" w:rsidRDefault="004908D8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14661F3D" w14:textId="657E354A" w:rsidR="00422925" w:rsidRPr="00401792" w:rsidRDefault="00AF430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401792">
              <w:rPr>
                <w:rFonts w:ascii="Arial" w:hAnsi="Arial" w:cs="Arial"/>
                <w:sz w:val="20"/>
                <w:szCs w:val="20"/>
                <w:lang w:val="nn-NO"/>
              </w:rPr>
              <w:t xml:space="preserve">Fyrste sjekkpunktet er om prosjektet/tiltaket er i konflikt med leveområda til </w:t>
            </w:r>
            <w:r w:rsidR="005C6104" w:rsidRPr="00401792">
              <w:rPr>
                <w:rFonts w:ascii="Arial" w:hAnsi="Arial" w:cs="Arial"/>
                <w:sz w:val="20"/>
                <w:szCs w:val="20"/>
                <w:lang w:val="nn-NO"/>
              </w:rPr>
              <w:t>villreinen</w:t>
            </w:r>
            <w:r w:rsidRPr="00401792">
              <w:rPr>
                <w:rFonts w:ascii="Arial" w:hAnsi="Arial" w:cs="Arial"/>
                <w:sz w:val="20"/>
                <w:szCs w:val="20"/>
                <w:lang w:val="nn-NO"/>
              </w:rPr>
              <w:t xml:space="preserve"> og </w:t>
            </w:r>
            <w:r w:rsidR="001E5F8E" w:rsidRPr="00401792">
              <w:rPr>
                <w:rFonts w:ascii="Arial" w:hAnsi="Arial" w:cs="Arial"/>
                <w:sz w:val="20"/>
                <w:szCs w:val="20"/>
                <w:lang w:val="nn-NO"/>
              </w:rPr>
              <w:t>omsynssonene i Heiplanen. Om prosjektet/tiltaket verkar å vera i konflikt, blir søknaden avslått.  Om ikkje i konflikt, blir søknaden</w:t>
            </w:r>
            <w:r w:rsidR="008E30AA" w:rsidRPr="00401792">
              <w:rPr>
                <w:rFonts w:ascii="Arial" w:hAnsi="Arial" w:cs="Arial"/>
                <w:sz w:val="20"/>
                <w:szCs w:val="20"/>
                <w:lang w:val="nn-NO"/>
              </w:rPr>
              <w:t xml:space="preserve"> vurdert etter kriteria under:</w:t>
            </w:r>
          </w:p>
          <w:p w14:paraId="11D2C0A5" w14:textId="77777777" w:rsidR="004F1995" w:rsidRPr="00401792" w:rsidRDefault="004F1995" w:rsidP="004F1995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142DF7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Forankring</w:t>
            </w:r>
            <w:r w:rsidRPr="00401792">
              <w:rPr>
                <w:rFonts w:ascii="Arial" w:hAnsi="Arial" w:cs="Arial"/>
                <w:sz w:val="20"/>
                <w:szCs w:val="20"/>
                <w:lang w:val="nn-NO"/>
              </w:rPr>
              <w:t>. I Heiplanen</w:t>
            </w:r>
            <w:r w:rsidR="00686E8E" w:rsidRPr="00401792">
              <w:rPr>
                <w:rFonts w:ascii="Arial" w:hAnsi="Arial" w:cs="Arial"/>
                <w:sz w:val="20"/>
                <w:szCs w:val="20"/>
                <w:lang w:val="nn-NO"/>
              </w:rPr>
              <w:t>, i kommuneplanen?</w:t>
            </w:r>
          </w:p>
          <w:p w14:paraId="61328D28" w14:textId="77777777" w:rsidR="00686E8E" w:rsidRPr="00401792" w:rsidRDefault="00686E8E" w:rsidP="004F1995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142DF7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Bygdeutvikling</w:t>
            </w:r>
            <w:r w:rsidRPr="00401792">
              <w:rPr>
                <w:rFonts w:ascii="Arial" w:hAnsi="Arial" w:cs="Arial"/>
                <w:sz w:val="20"/>
                <w:szCs w:val="20"/>
                <w:lang w:val="nn-NO"/>
              </w:rPr>
              <w:t>. Korleis vil prosjektet/tiltaket medverka til</w:t>
            </w:r>
            <w:r w:rsidR="007E41BC" w:rsidRPr="00401792">
              <w:rPr>
                <w:rFonts w:ascii="Arial" w:hAnsi="Arial" w:cs="Arial"/>
                <w:sz w:val="20"/>
                <w:szCs w:val="20"/>
                <w:lang w:val="nn-NO"/>
              </w:rPr>
              <w:t xml:space="preserve"> bygdeutvikling?</w:t>
            </w:r>
          </w:p>
          <w:p w14:paraId="49FE1F04" w14:textId="3889087E" w:rsidR="007E41BC" w:rsidRPr="00401792" w:rsidRDefault="007E41BC" w:rsidP="004F1995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142DF7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Næringsutvikling.</w:t>
            </w:r>
            <w:r w:rsidRPr="00401792">
              <w:rPr>
                <w:rFonts w:ascii="Arial" w:hAnsi="Arial" w:cs="Arial"/>
                <w:sz w:val="20"/>
                <w:szCs w:val="20"/>
                <w:lang w:val="nn-NO"/>
              </w:rPr>
              <w:t xml:space="preserve"> Korleis vil </w:t>
            </w:r>
            <w:r w:rsidR="005C6104" w:rsidRPr="00401792">
              <w:rPr>
                <w:rFonts w:ascii="Arial" w:hAnsi="Arial" w:cs="Arial"/>
                <w:sz w:val="20"/>
                <w:szCs w:val="20"/>
                <w:lang w:val="nn-NO"/>
              </w:rPr>
              <w:t>prosjektet</w:t>
            </w:r>
            <w:r w:rsidRPr="00401792">
              <w:rPr>
                <w:rFonts w:ascii="Arial" w:hAnsi="Arial" w:cs="Arial"/>
                <w:sz w:val="20"/>
                <w:szCs w:val="20"/>
                <w:lang w:val="nn-NO"/>
              </w:rPr>
              <w:t>/tiltaket medverka til næringsutvikling?</w:t>
            </w:r>
          </w:p>
          <w:p w14:paraId="68DB2B3F" w14:textId="77777777" w:rsidR="007E41BC" w:rsidRPr="00401792" w:rsidRDefault="007E41BC" w:rsidP="004F1995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142DF7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Berekraft</w:t>
            </w:r>
            <w:r w:rsidRPr="00401792">
              <w:rPr>
                <w:rFonts w:ascii="Arial" w:hAnsi="Arial" w:cs="Arial"/>
                <w:sz w:val="20"/>
                <w:szCs w:val="20"/>
                <w:lang w:val="nn-NO"/>
              </w:rPr>
              <w:t xml:space="preserve">. Korleis medverkar prosjektet/tiltaket til å oppfylle kva </w:t>
            </w:r>
            <w:r w:rsidR="00BF2905" w:rsidRPr="00401792">
              <w:rPr>
                <w:rFonts w:ascii="Arial" w:hAnsi="Arial" w:cs="Arial"/>
                <w:sz w:val="20"/>
                <w:szCs w:val="20"/>
                <w:lang w:val="nn-NO"/>
              </w:rPr>
              <w:t>berekraftmål?</w:t>
            </w:r>
          </w:p>
          <w:p w14:paraId="288FA8BB" w14:textId="598A2543" w:rsidR="00BF2905" w:rsidRPr="00401792" w:rsidRDefault="00FE34B4" w:rsidP="004F1995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142DF7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Formidling av natur- og kulturarv</w:t>
            </w:r>
            <w:r w:rsidRPr="00401792">
              <w:rPr>
                <w:rFonts w:ascii="Arial" w:hAnsi="Arial" w:cs="Arial"/>
                <w:sz w:val="20"/>
                <w:szCs w:val="20"/>
                <w:lang w:val="nn-NO"/>
              </w:rPr>
              <w:t xml:space="preserve">. Kva og korleis formidling av natur og kulturarv </w:t>
            </w:r>
            <w:r w:rsidR="005C6104" w:rsidRPr="00401792">
              <w:rPr>
                <w:rFonts w:ascii="Arial" w:hAnsi="Arial" w:cs="Arial"/>
                <w:sz w:val="20"/>
                <w:szCs w:val="20"/>
                <w:lang w:val="nn-NO"/>
              </w:rPr>
              <w:t>knytt</w:t>
            </w:r>
            <w:r w:rsidRPr="00401792">
              <w:rPr>
                <w:rFonts w:ascii="Arial" w:hAnsi="Arial" w:cs="Arial"/>
                <w:sz w:val="20"/>
                <w:szCs w:val="20"/>
                <w:lang w:val="nn-NO"/>
              </w:rPr>
              <w:t xml:space="preserve"> til villreinfjellet?</w:t>
            </w:r>
          </w:p>
          <w:p w14:paraId="32FE871C" w14:textId="77777777" w:rsidR="009058F8" w:rsidRPr="00401792" w:rsidRDefault="009058F8" w:rsidP="004F1995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142DF7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Gjennomføringsevne</w:t>
            </w:r>
            <w:r w:rsidRPr="00401792">
              <w:rPr>
                <w:rFonts w:ascii="Arial" w:hAnsi="Arial" w:cs="Arial"/>
                <w:sz w:val="20"/>
                <w:szCs w:val="20"/>
                <w:lang w:val="nn-NO"/>
              </w:rPr>
              <w:t xml:space="preserve"> . Korleis kan </w:t>
            </w:r>
            <w:r w:rsidR="00591AD8" w:rsidRPr="00401792">
              <w:rPr>
                <w:rFonts w:ascii="Arial" w:hAnsi="Arial" w:cs="Arial"/>
                <w:sz w:val="20"/>
                <w:szCs w:val="20"/>
                <w:lang w:val="nn-NO"/>
              </w:rPr>
              <w:t>prosjektet/tiltaket gjennomførast med mindre tilskot enn d</w:t>
            </w:r>
            <w:r w:rsidR="00211A4F" w:rsidRPr="00401792">
              <w:rPr>
                <w:rFonts w:ascii="Arial" w:hAnsi="Arial" w:cs="Arial"/>
                <w:sz w:val="20"/>
                <w:szCs w:val="20"/>
                <w:lang w:val="nn-NO"/>
              </w:rPr>
              <w:t>et de søkjer om.</w:t>
            </w:r>
          </w:p>
          <w:p w14:paraId="399C0130" w14:textId="77777777" w:rsidR="00211A4F" w:rsidRPr="00401792" w:rsidRDefault="00211A4F" w:rsidP="00211A4F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2C182162" w14:textId="6AB0400A" w:rsidR="00211A4F" w:rsidRPr="00401792" w:rsidRDefault="00211A4F" w:rsidP="00211A4F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401792">
              <w:rPr>
                <w:rFonts w:ascii="Arial" w:hAnsi="Arial" w:cs="Arial"/>
                <w:sz w:val="20"/>
                <w:szCs w:val="20"/>
                <w:lang w:val="nn-NO"/>
              </w:rPr>
              <w:t xml:space="preserve">Det er ynskjeleg </w:t>
            </w:r>
            <w:r w:rsidR="006F4F1F" w:rsidRPr="00401792">
              <w:rPr>
                <w:rFonts w:ascii="Arial" w:hAnsi="Arial" w:cs="Arial"/>
                <w:sz w:val="20"/>
                <w:szCs w:val="20"/>
                <w:lang w:val="nn-NO"/>
              </w:rPr>
              <w:t>å få til ei god geografisk spreiing av dei prosje</w:t>
            </w:r>
            <w:r w:rsidR="00DF783B" w:rsidRPr="00401792">
              <w:rPr>
                <w:rFonts w:ascii="Arial" w:hAnsi="Arial" w:cs="Arial"/>
                <w:sz w:val="20"/>
                <w:szCs w:val="20"/>
                <w:lang w:val="nn-NO"/>
              </w:rPr>
              <w:t>kta</w:t>
            </w:r>
            <w:r w:rsidR="006F4F1F" w:rsidRPr="00401792">
              <w:rPr>
                <w:rFonts w:ascii="Arial" w:hAnsi="Arial" w:cs="Arial"/>
                <w:sz w:val="20"/>
                <w:szCs w:val="20"/>
                <w:lang w:val="nn-NO"/>
              </w:rPr>
              <w:t>/tiltaka som får økonomisk s</w:t>
            </w:r>
            <w:r w:rsidR="00DF783B" w:rsidRPr="00401792">
              <w:rPr>
                <w:rFonts w:ascii="Arial" w:hAnsi="Arial" w:cs="Arial"/>
                <w:sz w:val="20"/>
                <w:szCs w:val="20"/>
                <w:lang w:val="nn-NO"/>
              </w:rPr>
              <w:t>tøtte</w:t>
            </w:r>
            <w:r w:rsidR="006F4F1F" w:rsidRPr="00401792">
              <w:rPr>
                <w:rFonts w:ascii="Arial" w:hAnsi="Arial" w:cs="Arial"/>
                <w:sz w:val="20"/>
                <w:szCs w:val="20"/>
                <w:lang w:val="nn-NO"/>
              </w:rPr>
              <w:t>.</w:t>
            </w:r>
          </w:p>
        </w:tc>
      </w:tr>
      <w:tr w:rsidR="004908D8" w:rsidRPr="00401792" w14:paraId="5F9AB662" w14:textId="77777777" w:rsidTr="000E6ACE">
        <w:tc>
          <w:tcPr>
            <w:tcW w:w="3397" w:type="dxa"/>
            <w:shd w:val="clear" w:color="auto" w:fill="D9D9D9" w:themeFill="background1" w:themeFillShade="D9"/>
          </w:tcPr>
          <w:p w14:paraId="36471072" w14:textId="77777777" w:rsidR="004908D8" w:rsidRPr="00401792" w:rsidRDefault="004908D8">
            <w:pPr>
              <w:rPr>
                <w:rFonts w:ascii="Arial" w:hAnsi="Arial" w:cs="Arial"/>
                <w:b/>
                <w:bCs/>
                <w:sz w:val="24"/>
                <w:szCs w:val="24"/>
                <w:lang w:val="nn-NO"/>
              </w:rPr>
            </w:pPr>
          </w:p>
          <w:p w14:paraId="6A7958E1" w14:textId="77777777" w:rsidR="00DF783B" w:rsidRPr="00401792" w:rsidRDefault="00DF783B">
            <w:pPr>
              <w:rPr>
                <w:rFonts w:ascii="Arial" w:hAnsi="Arial" w:cs="Arial"/>
                <w:b/>
                <w:bCs/>
                <w:sz w:val="24"/>
                <w:szCs w:val="24"/>
                <w:lang w:val="nn-NO"/>
              </w:rPr>
            </w:pPr>
          </w:p>
          <w:p w14:paraId="387622FA" w14:textId="5CDF926A" w:rsidR="00DF783B" w:rsidRPr="00401792" w:rsidRDefault="004D7AE6" w:rsidP="004D7AE6">
            <w:pPr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</w:pPr>
            <w:r w:rsidRPr="00401792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TILSKUDD</w:t>
            </w:r>
          </w:p>
        </w:tc>
        <w:tc>
          <w:tcPr>
            <w:tcW w:w="5665" w:type="dxa"/>
          </w:tcPr>
          <w:p w14:paraId="50AB166D" w14:textId="77777777" w:rsidR="004908D8" w:rsidRPr="00401792" w:rsidRDefault="004908D8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6BD60E9E" w14:textId="77777777" w:rsidR="004D7AE6" w:rsidRPr="00401792" w:rsidRDefault="000B009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401792">
              <w:rPr>
                <w:rFonts w:ascii="Arial" w:hAnsi="Arial" w:cs="Arial"/>
                <w:sz w:val="20"/>
                <w:szCs w:val="20"/>
                <w:lang w:val="nn-NO"/>
              </w:rPr>
              <w:t xml:space="preserve">Det kan løyvast inntil 50% av godkjent budsjett. Maks støtte er kr. 250 000. Godkjent timepris for eigeninnsats i budsjettet, er maks 1 promille av brutto årsløn med ei maks grense </w:t>
            </w:r>
            <w:r w:rsidR="005361FA" w:rsidRPr="00401792">
              <w:rPr>
                <w:rFonts w:ascii="Arial" w:hAnsi="Arial" w:cs="Arial"/>
                <w:sz w:val="20"/>
                <w:szCs w:val="20"/>
                <w:lang w:val="nn-NO"/>
              </w:rPr>
              <w:t>på kr. 800 pr time</w:t>
            </w:r>
          </w:p>
          <w:p w14:paraId="0EA87B67" w14:textId="77777777" w:rsidR="005361FA" w:rsidRPr="00401792" w:rsidRDefault="005361FA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4204C679" w14:textId="77777777" w:rsidR="005361FA" w:rsidRPr="00401792" w:rsidRDefault="005361FA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401792">
              <w:rPr>
                <w:rFonts w:ascii="Arial" w:hAnsi="Arial" w:cs="Arial"/>
                <w:sz w:val="20"/>
                <w:szCs w:val="20"/>
                <w:lang w:val="nn-NO"/>
              </w:rPr>
              <w:t>De skal dele erfaringar og lærdom frå prosjekta/tilta</w:t>
            </w:r>
            <w:r w:rsidR="00757B00" w:rsidRPr="00401792">
              <w:rPr>
                <w:rFonts w:ascii="Arial" w:hAnsi="Arial" w:cs="Arial"/>
                <w:sz w:val="20"/>
                <w:szCs w:val="20"/>
                <w:lang w:val="nn-NO"/>
              </w:rPr>
              <w:t>ka på Heiplansamlingar</w:t>
            </w:r>
          </w:p>
          <w:p w14:paraId="24A4A865" w14:textId="77777777" w:rsidR="00757B00" w:rsidRPr="00401792" w:rsidRDefault="00757B00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7E4F4B6A" w14:textId="77777777" w:rsidR="00757B00" w:rsidRPr="00401792" w:rsidRDefault="00757B00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401792">
              <w:rPr>
                <w:rFonts w:ascii="Arial" w:hAnsi="Arial" w:cs="Arial"/>
                <w:sz w:val="20"/>
                <w:szCs w:val="20"/>
                <w:lang w:val="nn-NO"/>
              </w:rPr>
              <w:t>De må skildre i søknaden korleis prosjektet/tiltaket oppfyller vurderingsk</w:t>
            </w:r>
            <w:r w:rsidR="00D02536" w:rsidRPr="00401792">
              <w:rPr>
                <w:rFonts w:ascii="Arial" w:hAnsi="Arial" w:cs="Arial"/>
                <w:sz w:val="20"/>
                <w:szCs w:val="20"/>
                <w:lang w:val="nn-NO"/>
              </w:rPr>
              <w:t>riteria</w:t>
            </w:r>
          </w:p>
          <w:p w14:paraId="66FBD5A8" w14:textId="77777777" w:rsidR="00D02536" w:rsidRPr="00401792" w:rsidRDefault="00D02536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1BC81662" w14:textId="75B2315C" w:rsidR="00D02536" w:rsidRPr="00401792" w:rsidRDefault="00D02536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401792">
              <w:rPr>
                <w:rFonts w:ascii="Arial" w:hAnsi="Arial" w:cs="Arial"/>
                <w:sz w:val="20"/>
                <w:szCs w:val="20"/>
                <w:lang w:val="nn-NO"/>
              </w:rPr>
              <w:t xml:space="preserve">De må gjennomføra prosjektet/tiltaket </w:t>
            </w:r>
            <w:r w:rsidR="00D31630" w:rsidRPr="00401792">
              <w:rPr>
                <w:rFonts w:ascii="Arial" w:hAnsi="Arial" w:cs="Arial"/>
                <w:sz w:val="20"/>
                <w:szCs w:val="20"/>
                <w:lang w:val="nn-NO"/>
              </w:rPr>
              <w:t xml:space="preserve">i samsvar med søknad, godkjend budsjett og finansieringsplan. Om </w:t>
            </w:r>
            <w:r w:rsidR="00142DF7" w:rsidRPr="00401792">
              <w:rPr>
                <w:rFonts w:ascii="Arial" w:hAnsi="Arial" w:cs="Arial"/>
                <w:sz w:val="20"/>
                <w:szCs w:val="20"/>
                <w:lang w:val="nn-NO"/>
              </w:rPr>
              <w:t>endringar</w:t>
            </w:r>
            <w:r w:rsidR="00D31630" w:rsidRPr="00401792">
              <w:rPr>
                <w:rFonts w:ascii="Arial" w:hAnsi="Arial" w:cs="Arial"/>
                <w:sz w:val="20"/>
                <w:szCs w:val="20"/>
                <w:lang w:val="nn-NO"/>
              </w:rPr>
              <w:t>, må desse godkjennast på førehand</w:t>
            </w:r>
            <w:r w:rsidR="00A249BF" w:rsidRPr="00401792">
              <w:rPr>
                <w:rFonts w:ascii="Arial" w:hAnsi="Arial" w:cs="Arial"/>
                <w:sz w:val="20"/>
                <w:szCs w:val="20"/>
                <w:lang w:val="nn-NO"/>
              </w:rPr>
              <w:t>.</w:t>
            </w:r>
          </w:p>
          <w:p w14:paraId="766DF50C" w14:textId="77777777" w:rsidR="00A249BF" w:rsidRPr="00401792" w:rsidRDefault="00A249BF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5F36F107" w14:textId="77777777" w:rsidR="00A249BF" w:rsidRPr="00401792" w:rsidRDefault="00A249BF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401792">
              <w:rPr>
                <w:rFonts w:ascii="Arial" w:hAnsi="Arial" w:cs="Arial"/>
                <w:sz w:val="20"/>
                <w:szCs w:val="20"/>
                <w:lang w:val="nn-NO"/>
              </w:rPr>
              <w:t>I tilsegnsbrevet blir det sett ein frist for gjennomføring. Om prosjektet</w:t>
            </w:r>
            <w:r w:rsidRPr="00401792">
              <w:rPr>
                <w:rFonts w:ascii="Arial" w:hAnsi="Arial" w:cs="Arial"/>
                <w:sz w:val="24"/>
                <w:szCs w:val="24"/>
                <w:lang w:val="nn-NO"/>
              </w:rPr>
              <w:t xml:space="preserve"> </w:t>
            </w:r>
            <w:r w:rsidR="00DE4DD5" w:rsidRPr="00401792">
              <w:rPr>
                <w:rFonts w:ascii="Arial" w:hAnsi="Arial" w:cs="Arial"/>
                <w:sz w:val="20"/>
                <w:szCs w:val="20"/>
                <w:lang w:val="nn-NO"/>
              </w:rPr>
              <w:t>ikkje blir avslutta innan fristen, blir tilskotet trekt attende. De kan be om utsetjing av fristen.</w:t>
            </w:r>
          </w:p>
          <w:p w14:paraId="221CB41A" w14:textId="77777777" w:rsidR="00DE4DD5" w:rsidRPr="00401792" w:rsidRDefault="00DE4DD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2728B454" w14:textId="27F86033" w:rsidR="00DE4DD5" w:rsidRPr="00401792" w:rsidRDefault="00CD029F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401792">
              <w:rPr>
                <w:rFonts w:ascii="Arial" w:hAnsi="Arial" w:cs="Arial"/>
                <w:sz w:val="20"/>
                <w:szCs w:val="20"/>
                <w:lang w:val="nn-NO"/>
              </w:rPr>
              <w:t>De skal utarbeide ein prosjektrekn</w:t>
            </w:r>
            <w:r w:rsidR="00150FE8">
              <w:rPr>
                <w:rFonts w:ascii="Arial" w:hAnsi="Arial" w:cs="Arial"/>
                <w:sz w:val="20"/>
                <w:szCs w:val="20"/>
                <w:lang w:val="nn-NO"/>
              </w:rPr>
              <w:t>eskap</w:t>
            </w:r>
            <w:r w:rsidRPr="00401792">
              <w:rPr>
                <w:rFonts w:ascii="Arial" w:hAnsi="Arial" w:cs="Arial"/>
                <w:sz w:val="20"/>
                <w:szCs w:val="20"/>
                <w:lang w:val="nn-NO"/>
              </w:rPr>
              <w:t xml:space="preserve"> med postar som gjer det </w:t>
            </w:r>
            <w:r w:rsidR="00DB2787" w:rsidRPr="00401792">
              <w:rPr>
                <w:rFonts w:ascii="Arial" w:hAnsi="Arial" w:cs="Arial"/>
                <w:sz w:val="20"/>
                <w:szCs w:val="20"/>
                <w:lang w:val="nn-NO"/>
              </w:rPr>
              <w:t>mogleg</w:t>
            </w:r>
            <w:r w:rsidRPr="00401792">
              <w:rPr>
                <w:rFonts w:ascii="Arial" w:hAnsi="Arial" w:cs="Arial"/>
                <w:sz w:val="20"/>
                <w:szCs w:val="20"/>
                <w:lang w:val="nn-NO"/>
              </w:rPr>
              <w:t xml:space="preserve"> å samanlikna rekneskapen </w:t>
            </w:r>
            <w:r w:rsidR="00134AE2" w:rsidRPr="00401792">
              <w:rPr>
                <w:rFonts w:ascii="Arial" w:hAnsi="Arial" w:cs="Arial"/>
                <w:sz w:val="20"/>
                <w:szCs w:val="20"/>
                <w:lang w:val="nn-NO"/>
              </w:rPr>
              <w:t>med godkjend budsjett. Prosjektrekneskapen skal liggja med når de ber om sluttutbetaling. Prosjektre</w:t>
            </w:r>
            <w:r w:rsidR="00DB2787">
              <w:rPr>
                <w:rFonts w:ascii="Arial" w:hAnsi="Arial" w:cs="Arial"/>
                <w:sz w:val="20"/>
                <w:szCs w:val="20"/>
                <w:lang w:val="nn-NO"/>
              </w:rPr>
              <w:t>k</w:t>
            </w:r>
            <w:r w:rsidR="00134AE2" w:rsidRPr="00401792">
              <w:rPr>
                <w:rFonts w:ascii="Arial" w:hAnsi="Arial" w:cs="Arial"/>
                <w:sz w:val="20"/>
                <w:szCs w:val="20"/>
                <w:lang w:val="nn-NO"/>
              </w:rPr>
              <w:t>neskapen treng ikkje vera godkjent av ein autorisert revisor. Prosjektrekneskapen kan vera ein integrert del av årsrekneskape</w:t>
            </w:r>
            <w:r w:rsidR="00482B1B" w:rsidRPr="00401792">
              <w:rPr>
                <w:rFonts w:ascii="Arial" w:hAnsi="Arial" w:cs="Arial"/>
                <w:sz w:val="20"/>
                <w:szCs w:val="20"/>
                <w:lang w:val="nn-NO"/>
              </w:rPr>
              <w:t>n.</w:t>
            </w:r>
          </w:p>
        </w:tc>
      </w:tr>
      <w:tr w:rsidR="00482B1B" w:rsidRPr="00401792" w14:paraId="7DDC02A0" w14:textId="77777777" w:rsidTr="000E6ACE">
        <w:tc>
          <w:tcPr>
            <w:tcW w:w="3397" w:type="dxa"/>
            <w:shd w:val="clear" w:color="auto" w:fill="D9D9D9" w:themeFill="background1" w:themeFillShade="D9"/>
          </w:tcPr>
          <w:p w14:paraId="31CD6CFC" w14:textId="77777777" w:rsidR="00482B1B" w:rsidRPr="00401792" w:rsidRDefault="00482B1B">
            <w:pPr>
              <w:rPr>
                <w:rFonts w:ascii="Arial" w:hAnsi="Arial" w:cs="Arial"/>
                <w:b/>
                <w:bCs/>
                <w:sz w:val="24"/>
                <w:szCs w:val="24"/>
                <w:lang w:val="nn-NO"/>
              </w:rPr>
            </w:pPr>
          </w:p>
          <w:p w14:paraId="6FD98691" w14:textId="0E798765" w:rsidR="00482B1B" w:rsidRPr="00401792" w:rsidRDefault="00482B1B">
            <w:pPr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</w:pPr>
            <w:r w:rsidRPr="00401792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UTBETALING</w:t>
            </w:r>
          </w:p>
        </w:tc>
        <w:tc>
          <w:tcPr>
            <w:tcW w:w="5665" w:type="dxa"/>
          </w:tcPr>
          <w:p w14:paraId="39D401CB" w14:textId="77777777" w:rsidR="00482B1B" w:rsidRPr="0053530E" w:rsidRDefault="00482B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0C4C69" w14:textId="39D897E6" w:rsidR="00482B1B" w:rsidRPr="0053530E" w:rsidRDefault="003203B8">
            <w:pPr>
              <w:rPr>
                <w:rFonts w:ascii="Arial" w:hAnsi="Arial" w:cs="Arial"/>
                <w:sz w:val="20"/>
                <w:szCs w:val="20"/>
              </w:rPr>
            </w:pPr>
            <w:r w:rsidRPr="0053530E">
              <w:rPr>
                <w:rFonts w:ascii="Arial" w:hAnsi="Arial" w:cs="Arial"/>
                <w:sz w:val="20"/>
                <w:szCs w:val="20"/>
              </w:rPr>
              <w:t xml:space="preserve">De må be om utbetaling. De gjer dette i </w:t>
            </w:r>
            <w:hyperlink r:id="rId6" w:history="1">
              <w:r w:rsidRPr="0053530E">
                <w:rPr>
                  <w:rStyle w:val="Hyperkobling"/>
                  <w:rFonts w:ascii="Arial" w:hAnsi="Arial" w:cs="Arial"/>
                  <w:sz w:val="20"/>
                  <w:szCs w:val="20"/>
                </w:rPr>
                <w:t>www.regionalforvaltning.no</w:t>
              </w:r>
            </w:hyperlink>
            <w:r w:rsidRPr="0053530E">
              <w:rPr>
                <w:rFonts w:ascii="Arial" w:hAnsi="Arial" w:cs="Arial"/>
                <w:sz w:val="20"/>
                <w:szCs w:val="20"/>
              </w:rPr>
              <w:t xml:space="preserve"> De kan be om å få utbetalt 80% når prosjektet/tiltaket startar. Det som står att må de be om å få </w:t>
            </w:r>
            <w:r w:rsidR="00401792" w:rsidRPr="0053530E">
              <w:rPr>
                <w:rFonts w:ascii="Arial" w:hAnsi="Arial" w:cs="Arial"/>
                <w:sz w:val="20"/>
                <w:szCs w:val="20"/>
              </w:rPr>
              <w:t xml:space="preserve">betalt ut i </w:t>
            </w:r>
            <w:hyperlink r:id="rId7" w:history="1">
              <w:r w:rsidR="00401792" w:rsidRPr="0053530E">
                <w:rPr>
                  <w:rStyle w:val="Hyperkobling"/>
                  <w:rFonts w:ascii="Arial" w:hAnsi="Arial" w:cs="Arial"/>
                  <w:sz w:val="20"/>
                  <w:szCs w:val="20"/>
                </w:rPr>
                <w:t>www.regionalforvaltning.no</w:t>
              </w:r>
            </w:hyperlink>
            <w:r w:rsidR="00401792" w:rsidRPr="0053530E">
              <w:rPr>
                <w:rFonts w:ascii="Arial" w:hAnsi="Arial" w:cs="Arial"/>
                <w:sz w:val="20"/>
                <w:szCs w:val="20"/>
              </w:rPr>
              <w:t xml:space="preserve"> saman med </w:t>
            </w:r>
            <w:r w:rsidR="00DB2787" w:rsidRPr="0053530E">
              <w:rPr>
                <w:rFonts w:ascii="Arial" w:hAnsi="Arial" w:cs="Arial"/>
                <w:sz w:val="20"/>
                <w:szCs w:val="20"/>
              </w:rPr>
              <w:t>sluttrapport</w:t>
            </w:r>
            <w:r w:rsidR="00401792" w:rsidRPr="0053530E">
              <w:rPr>
                <w:rFonts w:ascii="Arial" w:hAnsi="Arial" w:cs="Arial"/>
                <w:sz w:val="20"/>
                <w:szCs w:val="20"/>
              </w:rPr>
              <w:t xml:space="preserve"> og prosjektrekneskap.</w:t>
            </w:r>
          </w:p>
        </w:tc>
      </w:tr>
    </w:tbl>
    <w:p w14:paraId="7F284307" w14:textId="77777777" w:rsidR="00180BDE" w:rsidRPr="00F8540A" w:rsidRDefault="00180BDE">
      <w:pPr>
        <w:rPr>
          <w:rFonts w:ascii="Arial" w:hAnsi="Arial" w:cs="Arial"/>
          <w:sz w:val="24"/>
          <w:szCs w:val="24"/>
        </w:rPr>
      </w:pPr>
    </w:p>
    <w:sectPr w:rsidR="00180BDE" w:rsidRPr="00F85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5712FF"/>
    <w:multiLevelType w:val="hybridMultilevel"/>
    <w:tmpl w:val="047C7746"/>
    <w:lvl w:ilvl="0" w:tplc="B636B206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471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32B"/>
    <w:rsid w:val="000B0095"/>
    <w:rsid w:val="000B2401"/>
    <w:rsid w:val="000E6ACE"/>
    <w:rsid w:val="00134AE2"/>
    <w:rsid w:val="00142DF7"/>
    <w:rsid w:val="00150FE8"/>
    <w:rsid w:val="00180BDE"/>
    <w:rsid w:val="001967F2"/>
    <w:rsid w:val="001D38C9"/>
    <w:rsid w:val="001E5F8E"/>
    <w:rsid w:val="00211A4F"/>
    <w:rsid w:val="00255C09"/>
    <w:rsid w:val="002A1D6B"/>
    <w:rsid w:val="002E487A"/>
    <w:rsid w:val="003203B8"/>
    <w:rsid w:val="003652E8"/>
    <w:rsid w:val="003A06C9"/>
    <w:rsid w:val="00401792"/>
    <w:rsid w:val="00422925"/>
    <w:rsid w:val="004324A9"/>
    <w:rsid w:val="0046063D"/>
    <w:rsid w:val="0047637F"/>
    <w:rsid w:val="00481D4D"/>
    <w:rsid w:val="00482B1B"/>
    <w:rsid w:val="004908D8"/>
    <w:rsid w:val="004A098B"/>
    <w:rsid w:val="004C1F8C"/>
    <w:rsid w:val="004D7AE6"/>
    <w:rsid w:val="004F1995"/>
    <w:rsid w:val="0053530E"/>
    <w:rsid w:val="005361FA"/>
    <w:rsid w:val="00570897"/>
    <w:rsid w:val="00575CDE"/>
    <w:rsid w:val="00591AD8"/>
    <w:rsid w:val="00594917"/>
    <w:rsid w:val="005A2B3C"/>
    <w:rsid w:val="005B1155"/>
    <w:rsid w:val="005C6104"/>
    <w:rsid w:val="00646BDA"/>
    <w:rsid w:val="00686E8E"/>
    <w:rsid w:val="006F4F1F"/>
    <w:rsid w:val="007155AD"/>
    <w:rsid w:val="007165ED"/>
    <w:rsid w:val="0074258E"/>
    <w:rsid w:val="007448A4"/>
    <w:rsid w:val="00747673"/>
    <w:rsid w:val="00757B00"/>
    <w:rsid w:val="007E41BC"/>
    <w:rsid w:val="007F032B"/>
    <w:rsid w:val="008103C2"/>
    <w:rsid w:val="008E30AA"/>
    <w:rsid w:val="008F0820"/>
    <w:rsid w:val="008F323B"/>
    <w:rsid w:val="009058F8"/>
    <w:rsid w:val="009E6097"/>
    <w:rsid w:val="00A20D07"/>
    <w:rsid w:val="00A249BF"/>
    <w:rsid w:val="00A420CE"/>
    <w:rsid w:val="00A84D02"/>
    <w:rsid w:val="00AA3059"/>
    <w:rsid w:val="00AB59E8"/>
    <w:rsid w:val="00AD0A97"/>
    <w:rsid w:val="00AF430B"/>
    <w:rsid w:val="00BF2905"/>
    <w:rsid w:val="00C80CEE"/>
    <w:rsid w:val="00C81B76"/>
    <w:rsid w:val="00CA3B1A"/>
    <w:rsid w:val="00CD029F"/>
    <w:rsid w:val="00CE3778"/>
    <w:rsid w:val="00CF640D"/>
    <w:rsid w:val="00D02536"/>
    <w:rsid w:val="00D31630"/>
    <w:rsid w:val="00D41559"/>
    <w:rsid w:val="00D97FC2"/>
    <w:rsid w:val="00DB2787"/>
    <w:rsid w:val="00DD4947"/>
    <w:rsid w:val="00DD5E8B"/>
    <w:rsid w:val="00DE4DD5"/>
    <w:rsid w:val="00DF783B"/>
    <w:rsid w:val="00EC076F"/>
    <w:rsid w:val="00EC574C"/>
    <w:rsid w:val="00EE728B"/>
    <w:rsid w:val="00F4116B"/>
    <w:rsid w:val="00F575E5"/>
    <w:rsid w:val="00F638D7"/>
    <w:rsid w:val="00F8540A"/>
    <w:rsid w:val="00F94F1E"/>
    <w:rsid w:val="00FB7BE8"/>
    <w:rsid w:val="00FC1E7A"/>
    <w:rsid w:val="00FE34B4"/>
    <w:rsid w:val="00FE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EAB9"/>
  <w15:chartTrackingRefBased/>
  <w15:docId w15:val="{25B0C3E1-E638-430E-8F49-F6F9D99D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F0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481D4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81D4D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4F1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gionalforvaltning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gionalforvaltning.no" TargetMode="External"/><Relationship Id="rId5" Type="http://schemas.openxmlformats.org/officeDocument/2006/relationships/hyperlink" Target="http://www.regionalforvaltning.n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26cbe1f-01c4-4698-a566-2fc43ebec731}" enabled="0" method="" siteId="{026cbe1f-01c4-4698-a566-2fc43ebec73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589</Words>
  <Characters>3596</Characters>
  <Application>Microsoft Office Word</Application>
  <DocSecurity>0</DocSecurity>
  <Lines>143</Lines>
  <Paragraphs>55</Paragraphs>
  <ScaleCrop>false</ScaleCrop>
  <Company>Rogaland fylkeskommune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Endresen</dc:creator>
  <cp:keywords/>
  <dc:description/>
  <cp:lastModifiedBy>May Endresen</cp:lastModifiedBy>
  <cp:revision>5</cp:revision>
  <dcterms:created xsi:type="dcterms:W3CDTF">2024-11-22T07:34:00Z</dcterms:created>
  <dcterms:modified xsi:type="dcterms:W3CDTF">2024-12-18T09:46:00Z</dcterms:modified>
</cp:coreProperties>
</file>